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B1" w:rsidRDefault="00812B77">
      <w:r>
        <w:rPr>
          <w:rFonts w:ascii="Segoe UI" w:hAnsi="Segoe UI" w:cs="Segoe UI"/>
          <w:color w:val="000000"/>
          <w:sz w:val="27"/>
          <w:szCs w:val="27"/>
        </w:rPr>
        <w:t> Анализируя фильм, дети пришли к мнению, что надо стараться любое дело доводить до конца. Что люди и природа – это одно целое. После просмотра фильма, ребята решили сделать рисунки «Природа-это мы!». Дети осознали, что  когда живешь в ладу с природой, то и самому хочется делать добрые дела,  а это очень приятно.</w:t>
      </w:r>
    </w:p>
    <w:sectPr w:rsidR="00777DB1" w:rsidSect="0077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2B77"/>
    <w:rsid w:val="00777DB1"/>
    <w:rsid w:val="00812B77"/>
    <w:rsid w:val="00F2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2021-05-18T12:53:00Z</dcterms:created>
  <dcterms:modified xsi:type="dcterms:W3CDTF">2021-05-18T12:53:00Z</dcterms:modified>
</cp:coreProperties>
</file>